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114300" distR="114300">
            <wp:extent cx="1333500" cy="943610"/>
            <wp:effectExtent b="0" l="0" r="0" t="0"/>
            <wp:docPr descr="DESAFIO 2015" id="1" name="image1.jpg"/>
            <a:graphic>
              <a:graphicData uri="http://schemas.openxmlformats.org/drawingml/2006/picture">
                <pic:pic>
                  <pic:nvPicPr>
                    <pic:cNvPr descr="DESAFIO 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5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JARDIM I 2026 </w:t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9.0" w:type="dxa"/>
        <w:jc w:val="left"/>
        <w:tblInd w:w="4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(adequado para a idade/ Pedimos que não seja de E.V.A.)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caixas de lápis de cor com 12 unidades (jumbo)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jogos de caneta hidrocor com 12 cores de ponta grossa.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pincel para tinta n°14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canetas para quadro branco (azul e vermelha)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blocos de A3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18X24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pares de olhos móveis (nº 16 ou 18)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pacote de balão ( nº 8)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  <w:t xml:space="preserve">placas de EVA ( com glitter)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caixas de massinha com 12 cores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folhas de EVA ( cores variadas)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tubos de cola branca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pacote de palitos de picolé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pacote de palitos de churrasco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celofane (cores variadas)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papel crepom (cores variadas)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 </w:t>
            </w:r>
            <w:r w:rsidDel="00000000" w:rsidR="00000000" w:rsidRPr="00000000">
              <w:rPr>
                <w:rtl w:val="0"/>
              </w:rPr>
              <w:t xml:space="preserve">tubinhos de cola quente grossa.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folhas de sulfitão branco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fitas PVC transparente.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fita crepe.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tesoura sem ponta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garrafinha para água.(obrigatório)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leader="none" w:pos="33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Livros de literatura infantil adequado para idade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SOLUÇÃO Tic Tac SERIADO - É tempo de aprender  - Educação Infantil – VOLUME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Editora do Brasil. (De acordo com a BNCC) 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Comprar direto no site da editora. 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336"/>
              </w:tabs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Apostila de Inglês anual. ( Solicitar link de compra na escola).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nécessaire contendo: (creme dental, escova com protetor, toalha de mão e escova de cabelo ou pente)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08 </w:t>
            </w:r>
            <w:r w:rsidDel="00000000" w:rsidR="00000000" w:rsidRPr="00000000">
              <w:rPr>
                <w:rtl w:val="0"/>
              </w:rPr>
              <w:t xml:space="preserve">caixas de lenço de papel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Obs. esses materiais deverão ser substituídos quando necessário.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*Todos os materiais pessoais deverão estar identificados com nome e série da criança.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