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2198850</wp:posOffset>
            </wp:positionH>
            <wp:positionV relativeFrom="paragraph">
              <wp:posOffset>0</wp:posOffset>
            </wp:positionV>
            <wp:extent cx="1333500" cy="81780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327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17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DESAFIO EDUCACIONAL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Rua: Guia Lopes, n° 363, Bairro Amambaí – Campo Grande / MS</w:t>
      </w:r>
    </w:p>
    <w:p w:rsidR="00000000" w:rsidDel="00000000" w:rsidP="00000000" w:rsidRDefault="00000000" w:rsidRPr="00000000" w14:paraId="00000008">
      <w:pPr>
        <w:keepNext w:val="1"/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Tel: (67) 3028-4298 / (67) 98111-1967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LISTA DE MATERIAL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5º ANO 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2.0" w:type="dxa"/>
        <w:jc w:val="left"/>
        <w:tblInd w:w="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62"/>
        <w:gridCol w:w="4680"/>
        <w:tblGridChange w:id="0">
          <w:tblGrid>
            <w:gridCol w:w="4662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DIDÁTICO: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LIVROS: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brinquedo pedagógico novo (dama, peças de encaixe, xadrez, pega varetas, dominó)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resma A4 (branco 500 folhas)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blocos de papel Filipinho 120g/m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 </w:t>
            </w:r>
            <w:r w:rsidDel="00000000" w:rsidR="00000000" w:rsidRPr="00000000">
              <w:rPr>
                <w:rtl w:val="0"/>
              </w:rPr>
              <w:t xml:space="preserve">pares de olhos móveis (nº16 ou 18)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pincel para tinta n°14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tela pequena 18 x 24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canetas para quadro branco (vermelha ou azul) 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pastas trilho  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placas de EVA (cores variadas)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pacote de balão 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º 8  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placa de isopor 100x50cm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papel cartão.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folhas de color set (cores variadas)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papel crepom de cores variadas.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caixa de massinha 12 cores 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  <w:t xml:space="preserve"> tubo de cola branca. 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caneta acrilex para tecido (cores variadas)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 </w:t>
            </w:r>
            <w:r w:rsidDel="00000000" w:rsidR="00000000" w:rsidRPr="00000000">
              <w:rPr>
                <w:rtl w:val="0"/>
              </w:rPr>
              <w:t xml:space="preserve">Metros TNT (inteiriço)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pacotes de palito de churrasco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tubinhos de cola quente grossa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microondulado (cores variadas) 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fitas PVC transparente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fitas crepe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Livro Didático: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Sistema Brincando 5º ano- Brincando  com as Palavras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/ Brincando com os Números/ Brincando com Ciências/ Brincando com História e Geografia / Editora do Brasil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acordo com a BNCC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(comprar no site da editora) 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Minidicionário Aurélio (adequado para idade)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dicionário de inglês 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Apostila de Inglês anual. ( Solicitar link de compra na escola).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DE HIGIENE: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nécessaire contendo: (pasta de dente, escova com protetor, toalha de mão e escova de cabelo ou pente)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esses componentes deverão ser substituídos quando necessário.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Garrafinha para água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obrigatório</w:t>
            </w:r>
            <w:r w:rsidDel="00000000" w:rsidR="00000000" w:rsidRPr="00000000">
              <w:rPr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</w:t>
            </w:r>
            <w:r w:rsidDel="00000000" w:rsidR="00000000" w:rsidRPr="00000000">
              <w:rPr>
                <w:rtl w:val="0"/>
              </w:rPr>
              <w:t xml:space="preserve">caixas de lenço de papel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USO PESSOAL: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estojo completo p/ uso diário do aluno, contendo: lápis preto, borracha, apontador, lápis de cor, canetinha, régua e tesoura sem ponta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deverão ser substituídos quando necessários</w:t>
            </w:r>
            <w:r w:rsidDel="00000000" w:rsidR="00000000" w:rsidRPr="00000000">
              <w:rPr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cadernos de capa dura  brochura (grande) formato 203 x 278 mm com 96 folhas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caderno de desenho grande 96 folhas 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mochila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kit régua escolar com (compasso, transferidor ).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Integral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caderno de capa dura (grande) formato 203 x 278 mm com 96 folhas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Zero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